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0C" w:rsidRPr="00164925" w:rsidRDefault="00EC280C">
      <w:pPr>
        <w:pStyle w:val="ConsPlusTitle"/>
        <w:jc w:val="center"/>
      </w:pPr>
      <w:bookmarkStart w:id="0" w:name="_GoBack"/>
      <w:bookmarkEnd w:id="0"/>
      <w:r w:rsidRPr="00164925">
        <w:t>ПРАВИТЕЛЬСТВО МОСКВЫ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ДЕПАРТАМЕНТ ЗДРАВООХРАНЕНИЯ ГОРОДА МОСКВЫ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РАСПОРЯЖЕНИЕ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от 16 октября 2013 г. N 1153-р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О ДОПОЛНИТЕЛЬНЫХ МЕРАХ ПО ИНФОРМИРОВАНИЮ ЖИТЕЛЕЙ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ГОРОДА МОСКВЫ ОБ ОРГАНИЗАЦИИ И ПОРЯДКЕ ОКАЗАНИЯ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ВЫСОКОТЕХНОЛОГИЧНОЙ МЕДИЦИНСКОЙ ПОМОЩИ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>1. 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Е.Н.Сучковой информационную </w:t>
      </w:r>
      <w:hyperlink w:anchor="P32" w:history="1">
        <w:r w:rsidRPr="00164925">
          <w:rPr>
            <w:sz w:val="26"/>
            <w:szCs w:val="26"/>
          </w:rPr>
          <w:t>справку</w:t>
        </w:r>
      </w:hyperlink>
      <w:r w:rsidRPr="00164925">
        <w:rPr>
          <w:sz w:val="26"/>
          <w:szCs w:val="26"/>
        </w:rP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>3. 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>4. Контроль за исполнением настоящего приказа возложить на заместителя руководителя Департамента здравоохранения города Москвы А.И.Хрипуна.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Министр Правительства Москвы,</w:t>
      </w: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руководитель Департамента</w:t>
      </w: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здравоохранения города Москвы</w:t>
      </w: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Г.Н.ГОЛУХОВ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Приложение</w:t>
      </w: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к распоряжению Департамента</w:t>
      </w: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здравоохранения города Москвы</w:t>
      </w:r>
    </w:p>
    <w:p w:rsidR="00EC280C" w:rsidRPr="00164925" w:rsidRDefault="00EC280C">
      <w:pPr>
        <w:pStyle w:val="ConsPlusNormal"/>
        <w:jc w:val="right"/>
        <w:rPr>
          <w:sz w:val="26"/>
          <w:szCs w:val="26"/>
        </w:rPr>
      </w:pPr>
      <w:r w:rsidRPr="00164925">
        <w:rPr>
          <w:sz w:val="26"/>
          <w:szCs w:val="26"/>
        </w:rPr>
        <w:t>от 16 октября 2013 г. N 1153-р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bookmarkStart w:id="1" w:name="P32"/>
      <w:bookmarkEnd w:id="1"/>
      <w:r w:rsidRPr="00164925">
        <w:rPr>
          <w:sz w:val="26"/>
          <w:szCs w:val="26"/>
        </w:rPr>
        <w:t>ИНФОРМАЦИОННАЯ СПРАВКА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ОБ ОРГАНИЗАЦИИ И ПОРЯДКЕ ОКАЗАНИЯ ВЫСОКОТЕХНОЛОГИЧНОЙ</w:t>
      </w:r>
    </w:p>
    <w:p w:rsidR="00EC280C" w:rsidRPr="00164925" w:rsidRDefault="00EC280C">
      <w:pPr>
        <w:pStyle w:val="ConsPlusTitle"/>
        <w:jc w:val="center"/>
        <w:rPr>
          <w:sz w:val="26"/>
          <w:szCs w:val="26"/>
        </w:rPr>
      </w:pPr>
      <w:r w:rsidRPr="00164925">
        <w:rPr>
          <w:sz w:val="26"/>
          <w:szCs w:val="26"/>
        </w:rPr>
        <w:t>МЕДИЦИНСКОЙ ПОМОЩИ ЖИТЕЛЯМ ГОРОДА МОСКВЫ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 xml:space="preserve">Организация и порядок оказания ВМП жителям г. Москвы определены </w:t>
      </w:r>
      <w:hyperlink r:id="rId4" w:history="1">
        <w:r w:rsidRPr="00164925">
          <w:rPr>
            <w:sz w:val="26"/>
            <w:szCs w:val="26"/>
          </w:rPr>
          <w:t>приказом</w:t>
        </w:r>
      </w:hyperlink>
      <w:r w:rsidRPr="00164925">
        <w:rPr>
          <w:sz w:val="26"/>
          <w:szCs w:val="26"/>
        </w:rPr>
        <w:t xml:space="preserve"> Минздравсоцразвития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hyperlink r:id="rId5" w:history="1">
        <w:r w:rsidRPr="00164925">
          <w:rPr>
            <w:sz w:val="26"/>
            <w:szCs w:val="26"/>
          </w:rPr>
          <w:t>Перечень</w:t>
        </w:r>
      </w:hyperlink>
      <w:r w:rsidRPr="00164925">
        <w:rPr>
          <w:sz w:val="26"/>
          <w:szCs w:val="26"/>
        </w:rPr>
        <w:t xml:space="preserve"> профилей и видов ВМП определен приказом Минздравсоцразвития РФ от 29 декабря 2012 г. N 1629н "Об утверждении перечня видов высокотехнологичной медицинской помощи" (до 31 декабря 2013 г.). С 1 января 2014 г. вступает в силу </w:t>
      </w:r>
      <w:hyperlink r:id="rId6" w:history="1">
        <w:r w:rsidRPr="00164925">
          <w:rPr>
            <w:sz w:val="26"/>
            <w:szCs w:val="26"/>
          </w:rPr>
          <w:t>приказ</w:t>
        </w:r>
      </w:hyperlink>
      <w:r w:rsidRPr="00164925">
        <w:rPr>
          <w:sz w:val="26"/>
          <w:szCs w:val="26"/>
        </w:rPr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>Жители г.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7" w:history="1">
        <w:r w:rsidRPr="00164925">
          <w:rPr>
            <w:sz w:val="26"/>
            <w:szCs w:val="26"/>
          </w:rPr>
          <w:t>приказом</w:t>
        </w:r>
      </w:hyperlink>
      <w:r w:rsidRPr="00164925">
        <w:rPr>
          <w:sz w:val="26"/>
          <w:szCs w:val="26"/>
        </w:rPr>
        <w:t xml:space="preserve"> Минздрава России от 29 декабря 2012 г. N 1629н "Об утверждении перечня видов высокотехнологичной медицинской помощи". В соответствии с указанным </w:t>
      </w:r>
      <w:hyperlink r:id="rId8" w:history="1">
        <w:r w:rsidRPr="00164925">
          <w:rPr>
            <w:sz w:val="26"/>
            <w:szCs w:val="26"/>
          </w:rPr>
          <w:t>приказом</w:t>
        </w:r>
      </w:hyperlink>
      <w:r w:rsidRPr="00164925">
        <w:rPr>
          <w:sz w:val="26"/>
          <w:szCs w:val="26"/>
        </w:rP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 xml:space="preserve"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</w:t>
      </w:r>
      <w:r w:rsidRPr="00164925">
        <w:rPr>
          <w:sz w:val="26"/>
          <w:szCs w:val="26"/>
        </w:rPr>
        <w:lastRenderedPageBreak/>
        <w:t>коронароангиографий, 5000 стентирований коронарных сосудов и 6800 баллонных ангиопластик,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 В ряде городских стационаров, имеющих в своем составе травматологические и ортопедические отделения, проводится более 3,5 тыс. операций по эндопротезированию крупных суставов.</w:t>
      </w:r>
    </w:p>
    <w:p w:rsidR="00EC280C" w:rsidRPr="00164925" w:rsidRDefault="00EC280C">
      <w:pPr>
        <w:pStyle w:val="ConsPlusNormal"/>
        <w:ind w:firstLine="540"/>
        <w:jc w:val="both"/>
        <w:rPr>
          <w:sz w:val="26"/>
          <w:szCs w:val="26"/>
        </w:rPr>
      </w:pPr>
      <w:r w:rsidRPr="00164925">
        <w:rPr>
          <w:sz w:val="26"/>
          <w:szCs w:val="26"/>
        </w:rP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EC280C" w:rsidRPr="00164925" w:rsidRDefault="00EC280C">
      <w:pPr>
        <w:pStyle w:val="ConsPlusNormal"/>
        <w:ind w:firstLine="540"/>
        <w:jc w:val="both"/>
      </w:pPr>
    </w:p>
    <w:p w:rsidR="00EC280C" w:rsidRPr="00164925" w:rsidRDefault="00EC280C">
      <w:pPr>
        <w:pStyle w:val="ConsPlusNormal"/>
        <w:jc w:val="center"/>
      </w:pPr>
      <w:r w:rsidRPr="00164925">
        <w:t>ПЕРЕЧЕНЬ</w:t>
      </w:r>
    </w:p>
    <w:p w:rsidR="00EC280C" w:rsidRPr="00164925" w:rsidRDefault="00EC280C">
      <w:pPr>
        <w:pStyle w:val="ConsPlusNormal"/>
        <w:jc w:val="center"/>
      </w:pPr>
      <w:r w:rsidRPr="00164925">
        <w:t>МЕДИЦИНСКИХ ОРГАНИЗАЦИЙ ГОСУДАРСТВЕННОЙ СИСТЕМЫ</w:t>
      </w:r>
    </w:p>
    <w:p w:rsidR="00EC280C" w:rsidRPr="00164925" w:rsidRDefault="00EC280C">
      <w:pPr>
        <w:pStyle w:val="ConsPlusNormal"/>
        <w:jc w:val="center"/>
      </w:pPr>
      <w:r w:rsidRPr="00164925">
        <w:t>ЗДРАВООХРАНЕНИЯ ГОРОДА МОСКВЫ, В КОТОРЫХ ОКАЗЫВАЕТСЯ</w:t>
      </w:r>
    </w:p>
    <w:p w:rsidR="00EC280C" w:rsidRPr="00164925" w:rsidRDefault="00EC280C">
      <w:pPr>
        <w:pStyle w:val="ConsPlusNormal"/>
        <w:jc w:val="center"/>
      </w:pPr>
      <w:r w:rsidRPr="00164925">
        <w:t>ВЫСОКОТЕХНОЛОГИЧНАЯ МЕДИЦИНСКАЯ ПОМОЩЬ</w:t>
      </w:r>
    </w:p>
    <w:p w:rsidR="00EC280C" w:rsidRPr="00164925" w:rsidRDefault="00EC280C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900"/>
        <w:gridCol w:w="5452"/>
      </w:tblGrid>
      <w:tr w:rsidR="00EC280C" w:rsidRPr="00881822">
        <w:trPr>
          <w:trHeight w:val="242"/>
        </w:trPr>
        <w:tc>
          <w:tcPr>
            <w:tcW w:w="580" w:type="dxa"/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п/п</w:t>
            </w:r>
          </w:p>
        </w:tc>
        <w:tc>
          <w:tcPr>
            <w:tcW w:w="2900" w:type="dxa"/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        Профиль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  высокотехнологичной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  медицинской помощи   </w:t>
            </w:r>
          </w:p>
        </w:tc>
        <w:tc>
          <w:tcPr>
            <w:tcW w:w="5452" w:type="dxa"/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    Наименование медицинских организаций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   государственной системы здравоохранения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                города Москвы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1.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Абдоминальная хирургия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"НИИ СП имени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Н.В.Склифосовского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"Московский клинический научно-практический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центр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Москвы "ГКБ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имени С.П.Боткина ДЗМ", ГБУЗ города Москвы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1 имени Н.И.Пирогова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7 ДЗМ", ГБУЗ города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12 ДЗМ",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24 ДЗМ", ГБУЗ города Москвы "ГКБ N 31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Москвы "ГКБ N 50 ДЗМ"  </w:t>
            </w:r>
          </w:p>
          <w:p w:rsidR="00EC280C" w:rsidRPr="00164925" w:rsidRDefault="00EC280C">
            <w:pPr>
              <w:pStyle w:val="ConsPlusNonformat"/>
              <w:jc w:val="both"/>
            </w:pP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Москвы "ГКБ N 64 ДЗМ", ГБУЗ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67 ДЗМ", ГБУЗ города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79 ДЗМ",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"ГВВ N 3 ДЗМ", ГБУЗ города Москвы "ДГКБ N 13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имени Н.Ф.Филатова ДЗМ" 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2.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Акушерство и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гинекология 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"Центр планирования семьи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 репродукции ДЗМ", ГБУЗ города Москвы "ГКБ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имени С.П.Боткина ДЗМ", ГБУЗ города Москвы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1 имени Н.И.Пирогова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12 ДЗМ", ГБУЗ города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31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50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64 ДЗМ",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79 ДЗМ", ГБУЗ города Москвы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"Родильный дом N 17 ДЗМ"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3.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Гастроэнтерология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"Московский клинический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научно-практический центр ДЗМ", ГБУЗ города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имени С.П.Боткина ДЗМ", ГБУЗ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24"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4.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Гематология 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имени С.П.Боткина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"ГКБ N 40 ДЗМ",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52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"Морозовская ДГКБ ДЗМ"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5.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Дерматовенерология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"НПЦ дерматовенерологии и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lastRenderedPageBreak/>
              <w:t xml:space="preserve">косметологии ДЗМ"       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lastRenderedPageBreak/>
              <w:t xml:space="preserve">6.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Комбустиология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"НИИ СП имени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Н.В.Склифосовского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36 ДЗМ", ГБУЗ города Москвы "ДГКБ N 9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имени Г.Н.Сперанского ДЗМ"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7.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Нейрохирургия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"НИИ СП имени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Н.В.Склифосовского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имени С.П.Боткина ДЗМ", ГБУЗ города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15 имени О.М.Филатова ДЗМ",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67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"НИИ неотложной детской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хирургии и травматологии ДЗМ", ГБУЗ города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"НПЦ медицинской помощи детям с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пороками развития черепно-лицевой области и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врожденными заболеваниями нервной системы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"Морозовская ДГКБ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"ДГКБ N 9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имени Г.Н.Сперанского ДЗМ"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8.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Неонатология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"Центр планирования семьи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 репродукции ДЗМ", ГБУЗ города Москвы "ГКБ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N 13 ДЗМ", ГБУЗ города Москвы "ГБ N 8 ДЗМ",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"ДГКБ N 13   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имени Н.Ф.Филатова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"ДИКБ N 6 ДЗМ"          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9. 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Онкология   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"Московская городская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онкологическая больница N 62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"Онкологический клинический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диспансер N 1 ДЗМ", ГБУЗ города Москвы "ГКБ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N 24 ДЗМ", ГБУЗ города Москвы "ГКБ N 40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"ГКБ N 57 ДЗМ",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"Морозовская ДГКБ ДЗМ"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10.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Оториноларингология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"МНПЦ оториноларингологии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"ГКБ N 1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имени Н.И.Пирогова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67 ДЗМ", ГБУЗ города Москвы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"Морозовская ДГКБ ДЗМ", ГБУЗ города Москвы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"ДГКБ Святого Владимира ДЗМ", ГБУЗ города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"ДГКБ N 9 имени Г.Н.Сперанского ДЗМ"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11.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Офтальмология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"ОКБ ДЗМ", ГБУЗ города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1 имени Н.И.Пирогова ДЗМ",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12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15 имени О.М.Филатова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"ГКБ N 36 ДЗМ",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67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"Морозовская ДГКБ ДЗМ"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12.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Педиатрия   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"Морозовская ДГКБ ДЗМ",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"ДГКБ Святого Владимира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"ДГКБ N 9 имени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Г.Н.Сперанского ДЗМ", ГБУЗ города Москвы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"ДИКБ N 6 ДЗМ"          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13.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Ревматология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1 имени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Н.И.Пирогова ДЗМ", ГБУЗ города Москвы "ГКБ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N 4 ДЗМ", ГБУЗ города Москвы "ГКБ N 52 ДЗМ"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14.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Сердечно-сосудистая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хирургия    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"НИИ СП имени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Н.В.Склифосовского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"Научно-практический центр интервенционной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кардиоангиологии ДЗМ",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lastRenderedPageBreak/>
              <w:t xml:space="preserve">"ГКБ имени СП. Боткина ДЗМ", ГБУЗ города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1 имени Н.И.Пирогова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4 ДЗМ", ГБУЗ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7 ДЗМ", ГБУЗ города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12 ДЗМ",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15 имени О.М.Филатова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23 ДЗМ", ГБУЗ города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64 ДЗМ",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81 ДЗМ", ГБУЗ города Москвы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"ДГКБ N 13 имени Н.Ф.Филатова ДЗМ"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lastRenderedPageBreak/>
              <w:t>15.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Торакальная хирургия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"НИИ СП имени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Н.В.Склифосовского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36 ДЗМ", ГБУЗ города Москвы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"ДГКБ N 13 имени Н.Ф.Филатова ДЗМ"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16.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Травматология и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ортопедия 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(в том числе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эндопротезирование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крупных суставов)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"НИИ СП имени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Н.В.Склифосовского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"МНПЦ медицинской реабилитации, 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восстановительной и спортивной медицины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"НИИ неотложной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детской хирургии и травматологии ДЗМ", ГБУЗ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имени С.П.Боткина ДЗМ",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1 имени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Н.И.Пирогова ДЗМ", ГБУЗ города Москвы "ГКБ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N 7 ДЗМ", ГБУЗ города Москвы "ГКБ N 12 ДЗМ",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13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15 имени О.М.Филатова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"ГКБ N 31 ДЗМ",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59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64 ДЗМ", ГБУЗ города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"ГКБ N 67 ДЗМ",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81 ДЗМ", ГБУЗ города Москвы "ГВВ N 2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"ГВВ N 3 ДЗМ", ГБУЗ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"Морозовская ДГКБ ДЗМ", ГБУЗ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"ДГКБ N 13 имени Н.Ф.Филатова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                    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17.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Трансплантация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"НИИ СП имени 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Н.В.Склифосовского ДЗМ", ГБУЗ города Москвы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7 ДЗМ"           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18.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Урология    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1 имени     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Н.И.Пирогова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Москвы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"ГКБ N 12 ДЗМ", ГБУЗ города Москвы "ГКБ N 31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Москвы "ГКБ N 50 ДЗМ"  </w:t>
            </w:r>
          </w:p>
          <w:p w:rsidR="00EC280C" w:rsidRPr="00164925" w:rsidRDefault="00EC280C">
            <w:pPr>
              <w:pStyle w:val="ConsPlusNonformat"/>
              <w:jc w:val="both"/>
            </w:pPr>
            <w:hyperlink w:anchor="P221" w:history="1">
              <w:r w:rsidRPr="00164925">
                <w:t>&lt;*&gt;</w:t>
              </w:r>
            </w:hyperlink>
            <w:r w:rsidRPr="00164925">
              <w:t xml:space="preserve">, ГБУЗ города Москвы "ГКБ N 57 ДЗМ", ГБУЗ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"Морозовская ДГКБ ДЗМ", ГБУЗ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"ДГКБ N 13 имени Н.Ф.Филатова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                                   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19.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Челюстно-лицевая 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хирургия      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"Московский клинический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научно-практический центр ДЗМ" </w:t>
            </w:r>
            <w:hyperlink w:anchor="P221" w:history="1">
              <w:r w:rsidRPr="00164925">
                <w:t>&lt;*&gt;</w:t>
              </w:r>
            </w:hyperlink>
            <w:r w:rsidRPr="00164925">
              <w:t xml:space="preserve">, ГБУЗ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1 имени Н.И.Пирогова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ДЗМ", ГБУЗ города Москвы "ГКБ N 36 ДЗМ"      </w:t>
            </w:r>
          </w:p>
        </w:tc>
      </w:tr>
      <w:tr w:rsidR="00EC280C" w:rsidRPr="00881822">
        <w:trPr>
          <w:trHeight w:val="242"/>
        </w:trPr>
        <w:tc>
          <w:tcPr>
            <w:tcW w:w="58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>20.</w:t>
            </w:r>
          </w:p>
        </w:tc>
        <w:tc>
          <w:tcPr>
            <w:tcW w:w="2900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Эндокринология         </w:t>
            </w:r>
          </w:p>
        </w:tc>
        <w:tc>
          <w:tcPr>
            <w:tcW w:w="5452" w:type="dxa"/>
            <w:tcBorders>
              <w:top w:val="nil"/>
            </w:tcBorders>
          </w:tcPr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ГБУЗ города Москвы "ГКБ N 67 ДЗМ", ГБУЗ 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города Москвы "ГКБ N 81 ДЗМ", ГБУЗ города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Москвы "ГВВ N 3 ДЗМ", ГБУЗ города Москвы     </w:t>
            </w:r>
          </w:p>
          <w:p w:rsidR="00EC280C" w:rsidRPr="00164925" w:rsidRDefault="00EC280C">
            <w:pPr>
              <w:pStyle w:val="ConsPlusNonformat"/>
              <w:jc w:val="both"/>
            </w:pPr>
            <w:r w:rsidRPr="00164925">
              <w:t xml:space="preserve">"Морозовская ДГКБ ДЗМ                        </w:t>
            </w:r>
          </w:p>
        </w:tc>
      </w:tr>
    </w:tbl>
    <w:p w:rsidR="00EC280C" w:rsidRPr="00164925" w:rsidRDefault="00EC280C">
      <w:pPr>
        <w:pStyle w:val="ConsPlusNormal"/>
        <w:ind w:firstLine="540"/>
        <w:jc w:val="both"/>
      </w:pPr>
    </w:p>
    <w:p w:rsidR="00EC280C" w:rsidRPr="00164925" w:rsidRDefault="00EC280C">
      <w:pPr>
        <w:pStyle w:val="ConsPlusNormal"/>
        <w:ind w:firstLine="540"/>
        <w:jc w:val="both"/>
      </w:pPr>
      <w:r w:rsidRPr="00164925">
        <w:t>--------------------------------</w:t>
      </w:r>
    </w:p>
    <w:p w:rsidR="00EC280C" w:rsidRPr="00164925" w:rsidRDefault="00EC280C">
      <w:pPr>
        <w:pStyle w:val="ConsPlusNormal"/>
        <w:ind w:firstLine="540"/>
        <w:jc w:val="both"/>
      </w:pPr>
      <w:bookmarkStart w:id="2" w:name="P221"/>
      <w:bookmarkEnd w:id="2"/>
      <w:r w:rsidRPr="00164925">
        <w:t>&lt;*&gt; С использованием роботической системы DaVinci.</w:t>
      </w:r>
    </w:p>
    <w:p w:rsidR="00EC280C" w:rsidRPr="00164925" w:rsidRDefault="00EC280C">
      <w:pPr>
        <w:pStyle w:val="ConsPlusNormal"/>
        <w:ind w:firstLine="540"/>
        <w:jc w:val="both"/>
      </w:pPr>
    </w:p>
    <w:p w:rsidR="00EC280C" w:rsidRPr="00164925" w:rsidRDefault="00EC280C">
      <w:pPr>
        <w:pStyle w:val="ConsPlusNormal"/>
        <w:ind w:firstLine="540"/>
        <w:jc w:val="both"/>
      </w:pPr>
      <w:r w:rsidRPr="00164925">
        <w:lastRenderedPageBreak/>
        <w:t xml:space="preserve">Одновременно, в соответствии с </w:t>
      </w:r>
      <w:hyperlink r:id="rId9" w:history="1">
        <w:r w:rsidRPr="00164925">
          <w:t>Соглашением</w:t>
        </w:r>
      </w:hyperlink>
      <w:r w:rsidRPr="00164925">
        <w:t xml:space="preserve">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софинансирование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Кроме того, высокотехнологичная медицинская помощь жителям г. Москвы оказывается в федеральных медицинских организациях. Ежегодно данный вид медицинской помощи в федеральных клиниках получают более 35,5 тысяч москвичей.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организациях, согласно </w:t>
      </w:r>
      <w:hyperlink r:id="rId10" w:history="1">
        <w:r w:rsidRPr="00164925">
          <w:t>Приказу</w:t>
        </w:r>
      </w:hyperlink>
      <w:r w:rsidRPr="00164925">
        <w:t xml:space="preserve"> Минздравсоцразвития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"</w:t>
      </w:r>
      <w:hyperlink r:id="rId11" w:history="1">
        <w:r w:rsidRPr="00164925">
          <w:t>Талона</w:t>
        </w:r>
      </w:hyperlink>
      <w:r w:rsidRPr="00164925">
        <w:t xml:space="preserve"> на оказание ВМП" пациенту (или его законному представителю) необходимо представить следующие документы: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- результаты лабораторных, инструментальных и других видов медицинских исследований по профилю заболевания;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- копию паспорта гражданина Российской Федерации (страницы 2, 3 и 5);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 xml:space="preserve">- копию </w:t>
      </w:r>
      <w:hyperlink r:id="rId12" w:history="1">
        <w:r w:rsidRPr="00164925">
          <w:t>полиса</w:t>
        </w:r>
      </w:hyperlink>
      <w:r w:rsidRPr="00164925">
        <w:t xml:space="preserve"> обязательного медицинского страхования;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 xml:space="preserve">- копию </w:t>
      </w:r>
      <w:hyperlink r:id="rId13" w:history="1">
        <w:r w:rsidRPr="00164925">
          <w:t>свидетельства</w:t>
        </w:r>
      </w:hyperlink>
      <w:r w:rsidRPr="00164925">
        <w:t xml:space="preserve"> обязательного пенсионного страхования (при наличии);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- копию документа об инвалидности (при наличии).</w:t>
      </w:r>
    </w:p>
    <w:p w:rsidR="00EC280C" w:rsidRPr="00164925" w:rsidRDefault="00EC280C">
      <w:pPr>
        <w:pStyle w:val="ConsPlusNormal"/>
        <w:ind w:firstLine="540"/>
        <w:jc w:val="both"/>
      </w:pPr>
      <w:r w:rsidRPr="00164925">
        <w:t>Указанные документы следует представить в Приемную населения Департамента здравоохранения города Москвы по адресу: г. Москва, 2-й Щемиловский пер., д. 4А, строение 4, ежедневно, кроме выходных и праздничных дней, с 9 час. до 13 час. 30 мин. и с 14 час. 30 мин. до 18 час., телефон для справок: 8-499-973-08-61.</w:t>
      </w:r>
    </w:p>
    <w:p w:rsidR="00EC280C" w:rsidRPr="00164925" w:rsidRDefault="00EC280C">
      <w:pPr>
        <w:pStyle w:val="ConsPlusNormal"/>
        <w:ind w:firstLine="540"/>
        <w:jc w:val="both"/>
      </w:pPr>
    </w:p>
    <w:sectPr w:rsidR="00EC280C" w:rsidRPr="00164925" w:rsidSect="002F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AA"/>
    <w:rsid w:val="00164925"/>
    <w:rsid w:val="002F7081"/>
    <w:rsid w:val="00330D23"/>
    <w:rsid w:val="00362566"/>
    <w:rsid w:val="004723AA"/>
    <w:rsid w:val="005E25B3"/>
    <w:rsid w:val="00881822"/>
    <w:rsid w:val="00D461E5"/>
    <w:rsid w:val="00E20DE0"/>
    <w:rsid w:val="00E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723A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4723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723A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723A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669CB0AAA37AF561F8F3112B20C7B321A6677D404B9092291E265g3w2N" TargetMode="External"/><Relationship Id="rId13" Type="http://schemas.openxmlformats.org/officeDocument/2006/relationships/hyperlink" Target="consultantplus://offline/ref=C73669CB0AAA37AF561F903B05B20C7B361E6D72DA0CE4032AC8EE673534FA40E2E2A34D03E5E816gA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669CB0AAA37AF561F8F3112B20C7B321A6677D404B9092291E265323BA557E5ABAF4C03E4EBg1w6N" TargetMode="External"/><Relationship Id="rId12" Type="http://schemas.openxmlformats.org/officeDocument/2006/relationships/hyperlink" Target="consultantplus://offline/ref=C73669CB0AAA37AF561F8F3112B20C7B331D6872DA04B9092291E265323BA557E5ABAF4C03E4EBg1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669CB0AAA37AF561F8F3112B20C7B3219697DDE04B9092291E265g3w2N" TargetMode="External"/><Relationship Id="rId11" Type="http://schemas.openxmlformats.org/officeDocument/2006/relationships/hyperlink" Target="consultantplus://offline/ref=C73669CB0AAA37AF561F8F3112B20C7B3119687DDF04B9092291E265323BA557E5ABAF4C03E3EDg1wAN" TargetMode="External"/><Relationship Id="rId5" Type="http://schemas.openxmlformats.org/officeDocument/2006/relationships/hyperlink" Target="consultantplus://offline/ref=C73669CB0AAA37AF561F8F3112B20C7B321A6677D404B9092291E265323BA557E5ABAF4C03E4EBg1w6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3669CB0AAA37AF561F8F3112B20C7B331F687CD504B9092291E265g3w2N" TargetMode="External"/><Relationship Id="rId4" Type="http://schemas.openxmlformats.org/officeDocument/2006/relationships/hyperlink" Target="consultantplus://offline/ref=C73669CB0AAA37AF561F8F3112B20C7B331F687CD504B9092291E265g3w2N" TargetMode="External"/><Relationship Id="rId9" Type="http://schemas.openxmlformats.org/officeDocument/2006/relationships/hyperlink" Target="consultantplus://offline/ref=C73669CB0AAA37AF561F8F3112B20C7B32196D77DC04B9092291E265g3w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pol220</Company>
  <LinksUpToDate>false</LinksUpToDate>
  <CharactersWithSpaces>17289</CharactersWithSpaces>
  <SharedDoc>false</SharedDoc>
  <HLinks>
    <vt:vector size="138" baseType="variant">
      <vt:variant>
        <vt:i4>6357055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consultantplus://offline/ref=C73669CB0AAA37AF561F903B05B20C7B361E6D72DA0CE4032AC8EE673534FA40E2E2A34D03E5E816gAw4N</vt:lpwstr>
      </vt:variant>
      <vt:variant>
        <vt:lpwstr/>
      </vt:variant>
      <vt:variant>
        <vt:i4>983043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consultantplus://offline/ref=C73669CB0AAA37AF561F8F3112B20C7B331D6872DA04B9092291E265323BA557E5ABAF4C03E4EBg1w7N</vt:lpwstr>
      </vt:variant>
      <vt:variant>
        <vt:lpwstr/>
      </vt:variant>
      <vt:variant>
        <vt:i4>983130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consultantplus://offline/ref=C73669CB0AAA37AF561F8F3112B20C7B3119687DDF04B9092291E265323BA557E5ABAF4C03E3EDg1wAN</vt:lpwstr>
      </vt:variant>
      <vt:variant>
        <vt:lpwstr/>
      </vt:variant>
      <vt:variant>
        <vt:i4>3801190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consultantplus://offline/ref=C73669CB0AAA37AF561F8F3112B20C7B331F687CD504B9092291E265g3w2N</vt:lpwstr>
      </vt:variant>
      <vt:variant>
        <vt:lpwstr/>
      </vt:variant>
      <vt:variant>
        <vt:i4>3801190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consultantplus://offline/ref=C73669CB0AAA37AF561F8F3112B20C7B32196D77DC04B9092291E265g3w2N</vt:lpwstr>
      </vt:variant>
      <vt:variant>
        <vt:lpwstr/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3801147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consultantplus://offline/ref=C73669CB0AAA37AF561F8F3112B20C7B321A6677D404B9092291E265g3w2N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consultantplus://offline/ref=C73669CB0AAA37AF561F8F3112B20C7B321A6677D404B9092291E265323BA557E5ABAF4C03E4EBg1w6N</vt:lpwstr>
      </vt:variant>
      <vt:variant>
        <vt:lpwstr/>
      </vt:variant>
      <vt:variant>
        <vt:i4>3801198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consultantplus://offline/ref=C73669CB0AAA37AF561F8F3112B20C7B3219697DDE04B9092291E265g3w2N</vt:lpwstr>
      </vt:variant>
      <vt:variant>
        <vt:lpwstr/>
      </vt:variant>
      <vt:variant>
        <vt:i4>983128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consultantplus://offline/ref=C73669CB0AAA37AF561F8F3112B20C7B321A6677D404B9092291E265323BA557E5ABAF4C03E4EBg1w6N</vt:lpwstr>
      </vt:variant>
      <vt:variant>
        <vt:lpwstr/>
      </vt:variant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consultantplus://offline/ref=C73669CB0AAA37AF561F8F3112B20C7B331F687CD504B9092291E265g3w2N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223-1</dc:creator>
  <cp:lastModifiedBy>Остапенков С.В.</cp:lastModifiedBy>
  <cp:revision>2</cp:revision>
  <dcterms:created xsi:type="dcterms:W3CDTF">2023-02-10T13:01:00Z</dcterms:created>
  <dcterms:modified xsi:type="dcterms:W3CDTF">2023-02-10T13:01:00Z</dcterms:modified>
</cp:coreProperties>
</file>